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FF9" w:rsidRPr="00AC7FF9" w:rsidRDefault="00AC7FF9" w:rsidP="00AC7FF9">
      <w:pPr>
        <w:jc w:val="center"/>
        <w:rPr>
          <w:rFonts w:ascii="Arial" w:hAnsi="Arial" w:cs="Arial"/>
          <w:b/>
          <w:color w:val="943634" w:themeColor="accent2" w:themeShade="BF"/>
          <w:sz w:val="28"/>
          <w:szCs w:val="28"/>
        </w:rPr>
      </w:pPr>
      <w:r w:rsidRPr="00AC7FF9">
        <w:rPr>
          <w:rFonts w:ascii="Arial" w:hAnsi="Arial" w:cs="Arial"/>
          <w:b/>
          <w:color w:val="943634" w:themeColor="accent2" w:themeShade="BF"/>
          <w:sz w:val="28"/>
          <w:szCs w:val="28"/>
        </w:rPr>
        <w:t>AMERICAN ACADEMY OF SANITARIANS</w:t>
      </w:r>
    </w:p>
    <w:p w:rsidR="00AC7FF9" w:rsidRDefault="00AC7FF9" w:rsidP="00AC7FF9">
      <w:pPr>
        <w:jc w:val="center"/>
        <w:rPr>
          <w:rFonts w:ascii="Arial" w:hAnsi="Arial" w:cs="Arial"/>
          <w:b/>
          <w:color w:val="943634" w:themeColor="accent2" w:themeShade="BF"/>
          <w:sz w:val="28"/>
          <w:szCs w:val="28"/>
        </w:rPr>
      </w:pPr>
      <w:r w:rsidRPr="00AC7FF9">
        <w:rPr>
          <w:rFonts w:ascii="Arial" w:hAnsi="Arial" w:cs="Arial"/>
          <w:b/>
          <w:color w:val="943634" w:themeColor="accent2" w:themeShade="BF"/>
          <w:sz w:val="28"/>
          <w:szCs w:val="28"/>
        </w:rPr>
        <w:t xml:space="preserve">ANNUAL BUSINESS MEETING </w:t>
      </w:r>
      <w:r>
        <w:rPr>
          <w:rFonts w:ascii="Arial" w:hAnsi="Arial" w:cs="Arial"/>
          <w:b/>
          <w:color w:val="943634" w:themeColor="accent2" w:themeShade="BF"/>
          <w:sz w:val="28"/>
          <w:szCs w:val="28"/>
        </w:rPr>
        <w:t>MINUTES</w:t>
      </w:r>
    </w:p>
    <w:p w:rsidR="00AC7FF9" w:rsidRPr="00AC7FF9" w:rsidRDefault="00AC7FF9" w:rsidP="00AC7FF9">
      <w:pPr>
        <w:jc w:val="center"/>
        <w:rPr>
          <w:rFonts w:ascii="Arial" w:hAnsi="Arial" w:cs="Arial"/>
          <w:b/>
          <w:color w:val="943634" w:themeColor="accent2" w:themeShade="BF"/>
        </w:rPr>
      </w:pPr>
      <w:r w:rsidRPr="00AC7FF9">
        <w:rPr>
          <w:rFonts w:ascii="Arial" w:hAnsi="Arial" w:cs="Arial"/>
          <w:b/>
          <w:color w:val="943634" w:themeColor="accent2" w:themeShade="BF"/>
        </w:rPr>
        <w:t>July 9, 2014</w:t>
      </w:r>
    </w:p>
    <w:p w:rsidR="00AC7FF9" w:rsidRPr="00AC7FF9" w:rsidRDefault="00AC7FF9" w:rsidP="00AC7FF9">
      <w:pPr>
        <w:jc w:val="center"/>
        <w:rPr>
          <w:rFonts w:ascii="Arial" w:hAnsi="Arial" w:cs="Arial"/>
          <w:b/>
          <w:color w:val="943634" w:themeColor="accent2" w:themeShade="BF"/>
        </w:rPr>
      </w:pPr>
      <w:r w:rsidRPr="00AC7FF9">
        <w:rPr>
          <w:rFonts w:ascii="Arial" w:hAnsi="Arial" w:cs="Arial"/>
          <w:b/>
          <w:color w:val="943634" w:themeColor="accent2" w:themeShade="BF"/>
        </w:rPr>
        <w:t>11:00AM – 1:30 PM</w:t>
      </w:r>
    </w:p>
    <w:p w:rsidR="00AC7FF9" w:rsidRPr="00AC7FF9" w:rsidRDefault="00AC7FF9" w:rsidP="00AC7FF9">
      <w:pPr>
        <w:jc w:val="center"/>
        <w:rPr>
          <w:rFonts w:ascii="Arial" w:hAnsi="Arial" w:cs="Arial"/>
          <w:b/>
          <w:color w:val="943634" w:themeColor="accent2" w:themeShade="BF"/>
        </w:rPr>
      </w:pPr>
      <w:r>
        <w:rPr>
          <w:rFonts w:ascii="Arial" w:hAnsi="Arial" w:cs="Arial"/>
          <w:b/>
          <w:color w:val="943634" w:themeColor="accent2" w:themeShade="BF"/>
        </w:rPr>
        <w:t xml:space="preserve"> </w:t>
      </w:r>
      <w:r w:rsidRPr="00AC7FF9">
        <w:rPr>
          <w:rFonts w:ascii="Arial" w:hAnsi="Arial" w:cs="Arial"/>
          <w:b/>
          <w:color w:val="943634" w:themeColor="accent2" w:themeShade="BF"/>
        </w:rPr>
        <w:t>Cosmopolitan Hotel, Las Vegas, NV</w:t>
      </w:r>
    </w:p>
    <w:p w:rsidR="00700040" w:rsidRDefault="00700040" w:rsidP="00700040">
      <w:pPr>
        <w:pStyle w:val="ListParagraph"/>
        <w:numPr>
          <w:ilvl w:val="0"/>
          <w:numId w:val="1"/>
        </w:numPr>
      </w:pPr>
      <w:r w:rsidRPr="003D7AA1">
        <w:rPr>
          <w:u w:val="single"/>
        </w:rPr>
        <w:t>Chairman Report</w:t>
      </w:r>
      <w:r>
        <w:t xml:space="preserve"> </w:t>
      </w:r>
      <w:r w:rsidR="007C6E48">
        <w:t xml:space="preserve"> (</w:t>
      </w:r>
      <w:r w:rsidR="001138FD">
        <w:t>Alan Dellapenna</w:t>
      </w:r>
      <w:r w:rsidR="007C6E48">
        <w:t>)</w:t>
      </w:r>
    </w:p>
    <w:p w:rsidR="00B1722E" w:rsidRDefault="00700040" w:rsidP="005A36E3">
      <w:pPr>
        <w:pStyle w:val="ListParagraph"/>
        <w:numPr>
          <w:ilvl w:val="1"/>
          <w:numId w:val="1"/>
        </w:numPr>
        <w:ind w:left="720"/>
      </w:pPr>
      <w:r>
        <w:t>Welcome and Introductions</w:t>
      </w:r>
      <w:r w:rsidR="007C6E48">
        <w:t xml:space="preserve"> </w:t>
      </w:r>
      <w:r w:rsidR="003D7AA1">
        <w:t xml:space="preserve">of members present was made. </w:t>
      </w:r>
    </w:p>
    <w:p w:rsidR="00700040" w:rsidRDefault="00B1722E" w:rsidP="005A36E3">
      <w:pPr>
        <w:pStyle w:val="ListParagraph"/>
        <w:numPr>
          <w:ilvl w:val="1"/>
          <w:numId w:val="1"/>
        </w:numPr>
        <w:ind w:left="720"/>
      </w:pPr>
      <w:r>
        <w:t>In addition to the 29 members at the meeting, there were two members present via GoToWebinar.</w:t>
      </w:r>
    </w:p>
    <w:p w:rsidR="00700040" w:rsidRDefault="00700040" w:rsidP="005A36E3">
      <w:pPr>
        <w:pStyle w:val="ListParagraph"/>
        <w:numPr>
          <w:ilvl w:val="1"/>
          <w:numId w:val="1"/>
        </w:numPr>
        <w:ind w:left="720"/>
      </w:pPr>
      <w:r>
        <w:t>New Members</w:t>
      </w:r>
      <w:r w:rsidR="003D7AA1">
        <w:t xml:space="preserve"> were announced and acknowledged:</w:t>
      </w:r>
      <w:r w:rsidR="00E92209">
        <w:t xml:space="preserve"> </w:t>
      </w:r>
    </w:p>
    <w:p w:rsidR="00303955" w:rsidRDefault="00211982" w:rsidP="003D7AA1">
      <w:pPr>
        <w:pStyle w:val="ListParagraph"/>
        <w:numPr>
          <w:ilvl w:val="0"/>
          <w:numId w:val="3"/>
        </w:numPr>
      </w:pPr>
      <w:r>
        <w:t>CDR Mary B O’Connor, REHS, MS</w:t>
      </w:r>
    </w:p>
    <w:p w:rsidR="00211982" w:rsidRDefault="00211982" w:rsidP="00211982">
      <w:pPr>
        <w:pStyle w:val="ListParagraph"/>
        <w:numPr>
          <w:ilvl w:val="0"/>
          <w:numId w:val="3"/>
        </w:numPr>
      </w:pPr>
      <w:r>
        <w:t>Eric F</w:t>
      </w:r>
      <w:r w:rsidR="001138FD">
        <w:t>.</w:t>
      </w:r>
      <w:r>
        <w:t xml:space="preserve"> Bradley, MPH, REH</w:t>
      </w:r>
      <w:r w:rsidR="007205D8">
        <w:t>S</w:t>
      </w:r>
      <w:bookmarkStart w:id="0" w:name="_GoBack"/>
      <w:bookmarkEnd w:id="0"/>
      <w:r>
        <w:t>, CP-FS</w:t>
      </w:r>
    </w:p>
    <w:p w:rsidR="00700040" w:rsidRDefault="00211982" w:rsidP="005A36E3">
      <w:pPr>
        <w:pStyle w:val="ListParagraph"/>
        <w:numPr>
          <w:ilvl w:val="1"/>
          <w:numId w:val="1"/>
        </w:numPr>
        <w:ind w:left="720"/>
      </w:pPr>
      <w:r>
        <w:t>Michele Samarya-Timm</w:t>
      </w:r>
      <w:r w:rsidR="003D7AA1">
        <w:t xml:space="preserve"> was recognized as a </w:t>
      </w:r>
      <w:r w:rsidR="00700040">
        <w:t>new Diplomate Laureate</w:t>
      </w:r>
      <w:r w:rsidR="003D7AA1">
        <w:t xml:space="preserve">.  </w:t>
      </w:r>
    </w:p>
    <w:p w:rsidR="00700040" w:rsidRDefault="00700040" w:rsidP="005A36E3">
      <w:pPr>
        <w:pStyle w:val="ListParagraph"/>
        <w:numPr>
          <w:ilvl w:val="1"/>
          <w:numId w:val="1"/>
        </w:numPr>
        <w:ind w:left="720"/>
      </w:pPr>
      <w:r>
        <w:t>201</w:t>
      </w:r>
      <w:r w:rsidR="00211982">
        <w:t>3</w:t>
      </w:r>
      <w:r>
        <w:t xml:space="preserve"> Minutes</w:t>
      </w:r>
      <w:r w:rsidR="005A36E3">
        <w:t xml:space="preserve"> </w:t>
      </w:r>
      <w:r w:rsidR="00A33ED9">
        <w:t>were approv</w:t>
      </w:r>
      <w:r w:rsidR="00B1722E">
        <w:t>ed</w:t>
      </w:r>
      <w:r w:rsidR="00A33ED9">
        <w:t xml:space="preserve">. </w:t>
      </w:r>
    </w:p>
    <w:p w:rsidR="005A36E3" w:rsidRDefault="00C03BB8" w:rsidP="003B03CF">
      <w:pPr>
        <w:pStyle w:val="ListParagraph"/>
      </w:pPr>
      <w:r>
        <w:t xml:space="preserve"> </w:t>
      </w:r>
    </w:p>
    <w:p w:rsidR="00700040" w:rsidRDefault="00700040" w:rsidP="00700040">
      <w:pPr>
        <w:pStyle w:val="ListParagraph"/>
        <w:numPr>
          <w:ilvl w:val="0"/>
          <w:numId w:val="1"/>
        </w:numPr>
      </w:pPr>
      <w:r w:rsidRPr="00DD556E">
        <w:rPr>
          <w:u w:val="single"/>
        </w:rPr>
        <w:t>Secretary and Treasure’s Report</w:t>
      </w:r>
      <w:r>
        <w:t xml:space="preserve"> (Gary Noonan)</w:t>
      </w:r>
      <w:r w:rsidR="00C41126">
        <w:t xml:space="preserve"> </w:t>
      </w:r>
    </w:p>
    <w:p w:rsidR="00700040" w:rsidRDefault="00177D96" w:rsidP="005A36E3">
      <w:pPr>
        <w:pStyle w:val="ListParagraph"/>
        <w:numPr>
          <w:ilvl w:val="1"/>
          <w:numId w:val="1"/>
        </w:numPr>
        <w:ind w:left="720"/>
      </w:pPr>
      <w:r>
        <w:t>A F</w:t>
      </w:r>
      <w:r w:rsidR="005A36E3">
        <w:t>inancial</w:t>
      </w:r>
      <w:r>
        <w:t xml:space="preserve"> S</w:t>
      </w:r>
      <w:r w:rsidR="005A36E3">
        <w:t>tatement was reviewed</w:t>
      </w:r>
      <w:r w:rsidR="00D61A19">
        <w:t xml:space="preserve"> and</w:t>
      </w:r>
      <w:r w:rsidR="005A36E3">
        <w:t xml:space="preserve"> discussed</w:t>
      </w:r>
      <w:r w:rsidR="00D61A19">
        <w:t xml:space="preserve"> – the addition of $750 contribution from Underwriters Lab</w:t>
      </w:r>
      <w:r w:rsidR="00B1722E">
        <w:t>oratory</w:t>
      </w:r>
      <w:r w:rsidR="00D61A19">
        <w:t xml:space="preserve"> was added bringing the total income to $7,891.00 for a net fiscal year total of $</w:t>
      </w:r>
      <w:r w:rsidR="00B1722E">
        <w:t>99,205.13</w:t>
      </w:r>
      <w:r w:rsidR="00D61A19">
        <w:t>.</w:t>
      </w:r>
      <w:r w:rsidR="005A36E3">
        <w:t xml:space="preserve"> </w:t>
      </w:r>
      <w:r w:rsidR="00D61A19">
        <w:t>The Financial Statement was then</w:t>
      </w:r>
      <w:r w:rsidR="005A36E3">
        <w:t xml:space="preserve"> approved.  </w:t>
      </w:r>
    </w:p>
    <w:p w:rsidR="00E1170F" w:rsidRDefault="00700040" w:rsidP="00E1170F">
      <w:pPr>
        <w:pStyle w:val="ListParagraph"/>
        <w:numPr>
          <w:ilvl w:val="1"/>
          <w:numId w:val="1"/>
        </w:numPr>
        <w:ind w:left="720"/>
      </w:pPr>
      <w:r>
        <w:t>Results of Election of Board Members</w:t>
      </w:r>
      <w:r w:rsidR="005A36E3">
        <w:t xml:space="preserve"> </w:t>
      </w:r>
      <w:r w:rsidR="003F6E9F">
        <w:t>–</w:t>
      </w:r>
      <w:r w:rsidR="007106A8">
        <w:t xml:space="preserve"> </w:t>
      </w:r>
      <w:r w:rsidR="001574C3">
        <w:t>Brian Collins, Bruce Etchi</w:t>
      </w:r>
      <w:r w:rsidR="00D61A19">
        <w:t>son, Sheila Pressley</w:t>
      </w:r>
      <w:r w:rsidR="001138FD">
        <w:t xml:space="preserve"> were elected to the board</w:t>
      </w:r>
      <w:r w:rsidR="00D61A19">
        <w:t>.</w:t>
      </w:r>
      <w:r w:rsidR="009116C5">
        <w:t xml:space="preserve"> </w:t>
      </w:r>
    </w:p>
    <w:p w:rsidR="00704D4A" w:rsidRDefault="00704D4A" w:rsidP="00E1170F">
      <w:pPr>
        <w:pStyle w:val="ListParagraph"/>
        <w:numPr>
          <w:ilvl w:val="1"/>
          <w:numId w:val="1"/>
        </w:numPr>
      </w:pPr>
      <w:r>
        <w:t>Gary Noonan announced he would like to step down in one to two years and wants to identify a successor so he can mentor them on the duties of the Secretary/Treasurer position.</w:t>
      </w:r>
      <w:r w:rsidR="001138FD">
        <w:t xml:space="preserve"> </w:t>
      </w:r>
      <w:r>
        <w:t xml:space="preserve"> Interested members should submit their names to the Board. </w:t>
      </w:r>
    </w:p>
    <w:p w:rsidR="005A36E3" w:rsidRDefault="005A36E3" w:rsidP="005A36E3">
      <w:pPr>
        <w:pStyle w:val="ListParagraph"/>
      </w:pPr>
    </w:p>
    <w:p w:rsidR="00700040" w:rsidRDefault="00700040" w:rsidP="00700040">
      <w:pPr>
        <w:pStyle w:val="ListParagraph"/>
        <w:numPr>
          <w:ilvl w:val="0"/>
          <w:numId w:val="1"/>
        </w:numPr>
      </w:pPr>
      <w:r w:rsidRPr="00A52D78">
        <w:rPr>
          <w:u w:val="single"/>
        </w:rPr>
        <w:t>Wagner Award Committee Report</w:t>
      </w:r>
      <w:r>
        <w:t xml:space="preserve"> (</w:t>
      </w:r>
      <w:r w:rsidR="00D61A19">
        <w:t xml:space="preserve">Gary Noonan reported for </w:t>
      </w:r>
      <w:r>
        <w:t>Thomas Crow)</w:t>
      </w:r>
      <w:r w:rsidR="00C41126">
        <w:t xml:space="preserve"> </w:t>
      </w:r>
    </w:p>
    <w:p w:rsidR="00704D4A" w:rsidRDefault="007F7189" w:rsidP="00704D4A">
      <w:pPr>
        <w:pStyle w:val="ListParagraph"/>
        <w:numPr>
          <w:ilvl w:val="0"/>
          <w:numId w:val="9"/>
        </w:numPr>
      </w:pPr>
      <w:r>
        <w:t>Brian Collins</w:t>
      </w:r>
      <w:r w:rsidR="003F6E9F">
        <w:t xml:space="preserve"> </w:t>
      </w:r>
      <w:r w:rsidR="00A52D78">
        <w:t xml:space="preserve">received </w:t>
      </w:r>
      <w:r w:rsidR="003F6E9F">
        <w:t xml:space="preserve">this </w:t>
      </w:r>
      <w:r w:rsidR="00A52D78">
        <w:t xml:space="preserve">year’s Wagner Award. </w:t>
      </w:r>
      <w:r w:rsidR="00704D4A">
        <w:t xml:space="preserve">The awards ceremony went very well.  </w:t>
      </w:r>
    </w:p>
    <w:p w:rsidR="003F6E9F" w:rsidRDefault="00D61A19" w:rsidP="00704D4A">
      <w:pPr>
        <w:pStyle w:val="ListParagraph"/>
        <w:numPr>
          <w:ilvl w:val="0"/>
          <w:numId w:val="9"/>
        </w:numPr>
      </w:pPr>
      <w:r>
        <w:t>There were many good nominations this year</w:t>
      </w:r>
      <w:r w:rsidR="00A52D78">
        <w:t xml:space="preserve"> </w:t>
      </w:r>
      <w:r w:rsidR="00EE0585">
        <w:t xml:space="preserve">and those not chosen will be kept in mind for </w:t>
      </w:r>
      <w:r w:rsidR="007F7189">
        <w:t xml:space="preserve">next </w:t>
      </w:r>
      <w:r w:rsidR="00EE0585">
        <w:t>year</w:t>
      </w:r>
      <w:r w:rsidR="007F7189">
        <w:t>.</w:t>
      </w:r>
      <w:r w:rsidR="00EE0585">
        <w:t xml:space="preserve"> Members were</w:t>
      </w:r>
      <w:r w:rsidR="003F6E9F">
        <w:t xml:space="preserve"> encouraged</w:t>
      </w:r>
      <w:r w:rsidR="00A52D78">
        <w:t xml:space="preserve"> to submit nominations next </w:t>
      </w:r>
      <w:r w:rsidR="007D0E38">
        <w:t>year;</w:t>
      </w:r>
      <w:r w:rsidR="00A52D78">
        <w:t xml:space="preserve"> we have many in the profession deserving recognition.</w:t>
      </w:r>
      <w:r w:rsidR="007D0E38">
        <w:t xml:space="preserve"> </w:t>
      </w:r>
    </w:p>
    <w:p w:rsidR="00704D4A" w:rsidRPr="00704D4A" w:rsidRDefault="00704D4A" w:rsidP="00704D4A">
      <w:pPr>
        <w:pStyle w:val="ListParagraph"/>
        <w:ind w:left="360"/>
      </w:pPr>
    </w:p>
    <w:p w:rsidR="00700040" w:rsidRDefault="00700040" w:rsidP="00700040">
      <w:pPr>
        <w:pStyle w:val="ListParagraph"/>
        <w:numPr>
          <w:ilvl w:val="0"/>
          <w:numId w:val="1"/>
        </w:numPr>
      </w:pPr>
      <w:r w:rsidRPr="00A52D78">
        <w:rPr>
          <w:u w:val="single"/>
        </w:rPr>
        <w:t>Credentialing Committee Report</w:t>
      </w:r>
      <w:r>
        <w:t xml:space="preserve"> (</w:t>
      </w:r>
      <w:r w:rsidR="00E66748">
        <w:t>Michele Samarya-Timm</w:t>
      </w:r>
      <w:r>
        <w:t>)</w:t>
      </w:r>
      <w:r w:rsidR="00C41126">
        <w:t xml:space="preserve"> </w:t>
      </w:r>
    </w:p>
    <w:p w:rsidR="00704D4A" w:rsidRDefault="00E66748" w:rsidP="00704D4A">
      <w:pPr>
        <w:pStyle w:val="ListParagraph"/>
        <w:numPr>
          <w:ilvl w:val="0"/>
          <w:numId w:val="8"/>
        </w:numPr>
      </w:pPr>
      <w:r>
        <w:t xml:space="preserve">The committee suggests all requests be typed and submitted electronically. Fees can also be paid electronically through PayPal. There was a suggestion that applicants sign a statement agreeing to service actively and promote the Academy – there was no definite resolution on the suggestion. </w:t>
      </w:r>
    </w:p>
    <w:p w:rsidR="00704D4A" w:rsidRDefault="00E66748" w:rsidP="00704D4A">
      <w:pPr>
        <w:pStyle w:val="ListParagraph"/>
        <w:numPr>
          <w:ilvl w:val="0"/>
          <w:numId w:val="8"/>
        </w:numPr>
      </w:pPr>
      <w:r>
        <w:t xml:space="preserve">A motion was made by Michele Samarya-Timm to require that at least one letter of recommendation come from a current AAS member. </w:t>
      </w:r>
      <w:r w:rsidR="00704D4A">
        <w:t>It was seconded by Felix Zemel.</w:t>
      </w:r>
    </w:p>
    <w:p w:rsidR="00B1722E" w:rsidRDefault="00E66748" w:rsidP="00704D4A">
      <w:pPr>
        <w:pStyle w:val="ListParagraph"/>
        <w:numPr>
          <w:ilvl w:val="0"/>
          <w:numId w:val="8"/>
        </w:numPr>
      </w:pPr>
      <w:r>
        <w:t>There was much discussion: those in favor of the motion stated it was on par with other associations</w:t>
      </w:r>
      <w:r w:rsidR="00862459">
        <w:t xml:space="preserve">, those opposed stated that potential members may not know a current </w:t>
      </w:r>
      <w:r w:rsidR="00862459">
        <w:lastRenderedPageBreak/>
        <w:t xml:space="preserve">member or know one well enough to ask for a letter of recommendation.  Tony Aiken stated that this was a good example of how the Academy needs to get the word out </w:t>
      </w:r>
      <w:r w:rsidR="007424C2">
        <w:t>–</w:t>
      </w:r>
      <w:r w:rsidR="00862459">
        <w:t xml:space="preserve"> </w:t>
      </w:r>
      <w:r w:rsidR="007424C2">
        <w:t xml:space="preserve">members should </w:t>
      </w:r>
      <w:r w:rsidR="00862459">
        <w:t xml:space="preserve">use a personal touch to invite others to join. </w:t>
      </w:r>
      <w:r w:rsidR="009116C5">
        <w:t>Felix Zemel agreed saying that Academy members need to be more pro-active in promoting the Academy</w:t>
      </w:r>
      <w:r w:rsidR="007424C2">
        <w:t>,</w:t>
      </w:r>
      <w:r w:rsidR="009116C5">
        <w:t xml:space="preserve"> </w:t>
      </w:r>
      <w:r w:rsidR="007424C2">
        <w:t>getting the word out as to who are members and advertising members’ profiles.</w:t>
      </w:r>
      <w:r w:rsidR="009116C5">
        <w:t xml:space="preserve"> </w:t>
      </w:r>
      <w:r w:rsidR="00862459">
        <w:t>Brian Cromwell suggested a charge to current members to bring in new members; perhaps with an incentive for those that bring in multiple new members (a pin or some other recognition).</w:t>
      </w:r>
      <w:r w:rsidR="00704D4A">
        <w:t xml:space="preserve"> </w:t>
      </w:r>
    </w:p>
    <w:p w:rsidR="007424C2" w:rsidRDefault="00A92E25" w:rsidP="00704D4A">
      <w:pPr>
        <w:pStyle w:val="ListParagraph"/>
        <w:numPr>
          <w:ilvl w:val="0"/>
          <w:numId w:val="8"/>
        </w:numPr>
      </w:pPr>
      <w:r>
        <w:t>T</w:t>
      </w:r>
      <w:r w:rsidR="007424C2">
        <w:t>he motion was defeated</w:t>
      </w:r>
      <w:r w:rsidR="00B1722E">
        <w:t xml:space="preserve"> by</w:t>
      </w:r>
      <w:r>
        <w:t xml:space="preserve"> a vote of</w:t>
      </w:r>
      <w:r w:rsidR="00B1722E">
        <w:t xml:space="preserve"> members</w:t>
      </w:r>
      <w:r w:rsidR="007424C2">
        <w:t>.</w:t>
      </w:r>
    </w:p>
    <w:p w:rsidR="007424C2" w:rsidRDefault="007424C2" w:rsidP="00862459">
      <w:pPr>
        <w:pStyle w:val="ListParagraph"/>
        <w:ind w:left="360"/>
      </w:pPr>
    </w:p>
    <w:p w:rsidR="007424C2" w:rsidRDefault="008672A1" w:rsidP="00700040">
      <w:pPr>
        <w:pStyle w:val="ListParagraph"/>
        <w:numPr>
          <w:ilvl w:val="0"/>
          <w:numId w:val="1"/>
        </w:numPr>
      </w:pPr>
      <w:r>
        <w:rPr>
          <w:u w:val="single"/>
        </w:rPr>
        <w:t>Student Mentoring Activity</w:t>
      </w:r>
      <w:r>
        <w:t xml:space="preserve"> (Sheila Pressley)</w:t>
      </w:r>
    </w:p>
    <w:p w:rsidR="008672A1" w:rsidRDefault="00A92E25" w:rsidP="008672A1">
      <w:pPr>
        <w:pStyle w:val="ListParagraph"/>
        <w:numPr>
          <w:ilvl w:val="0"/>
          <w:numId w:val="6"/>
        </w:numPr>
      </w:pPr>
      <w:r>
        <w:t xml:space="preserve">The </w:t>
      </w:r>
      <w:r w:rsidR="008672A1">
        <w:t xml:space="preserve">Kroger </w:t>
      </w:r>
      <w:r>
        <w:t xml:space="preserve">Corporation </w:t>
      </w:r>
      <w:r w:rsidR="008672A1">
        <w:t xml:space="preserve">contributed </w:t>
      </w:r>
      <w:r>
        <w:t>funds</w:t>
      </w:r>
      <w:r w:rsidR="008672A1">
        <w:t xml:space="preserve"> per school that sent students to NEHA. Funds were used to purchase event tickets (Exhibit Hall, Network Lunch, etc.) for students.</w:t>
      </w:r>
    </w:p>
    <w:p w:rsidR="008672A1" w:rsidRDefault="008672A1" w:rsidP="008672A1">
      <w:pPr>
        <w:pStyle w:val="ListParagraph"/>
        <w:numPr>
          <w:ilvl w:val="0"/>
          <w:numId w:val="6"/>
        </w:numPr>
      </w:pPr>
      <w:r>
        <w:t>AAS offered to contribute and will work with Sheila to identify a specific need.</w:t>
      </w:r>
    </w:p>
    <w:p w:rsidR="008672A1" w:rsidRDefault="008672A1" w:rsidP="008672A1">
      <w:pPr>
        <w:pStyle w:val="ListParagraph"/>
        <w:numPr>
          <w:ilvl w:val="0"/>
          <w:numId w:val="6"/>
        </w:numPr>
      </w:pPr>
      <w:r>
        <w:t>Approximately 25 students attended NEHA.</w:t>
      </w:r>
    </w:p>
    <w:p w:rsidR="008672A1" w:rsidRDefault="008672A1" w:rsidP="008672A1">
      <w:pPr>
        <w:pStyle w:val="ListParagraph"/>
        <w:numPr>
          <w:ilvl w:val="0"/>
          <w:numId w:val="6"/>
        </w:numPr>
      </w:pPr>
      <w:r>
        <w:t>Approximately 13 students officially participated in the Student Mentoring program.</w:t>
      </w:r>
      <w:r w:rsidR="00544A1A">
        <w:t xml:space="preserve"> </w:t>
      </w:r>
      <w:r>
        <w:t xml:space="preserve"> Others attended informally for various sessions.</w:t>
      </w:r>
    </w:p>
    <w:p w:rsidR="008672A1" w:rsidRPr="008672A1" w:rsidRDefault="008672A1" w:rsidP="008672A1">
      <w:pPr>
        <w:pStyle w:val="ListParagraph"/>
        <w:numPr>
          <w:ilvl w:val="0"/>
          <w:numId w:val="6"/>
        </w:numPr>
      </w:pPr>
      <w:r>
        <w:t>Sheila discussed some of the mentoring sessions and speakers.</w:t>
      </w:r>
    </w:p>
    <w:p w:rsidR="007424C2" w:rsidRPr="007424C2" w:rsidRDefault="007424C2" w:rsidP="007424C2">
      <w:pPr>
        <w:pStyle w:val="ListParagraph"/>
        <w:ind w:left="360"/>
      </w:pPr>
    </w:p>
    <w:p w:rsidR="00700040" w:rsidRDefault="00700040" w:rsidP="00700040">
      <w:pPr>
        <w:pStyle w:val="ListParagraph"/>
        <w:numPr>
          <w:ilvl w:val="0"/>
          <w:numId w:val="1"/>
        </w:numPr>
      </w:pPr>
      <w:r w:rsidRPr="007D0E38">
        <w:rPr>
          <w:u w:val="single"/>
        </w:rPr>
        <w:t>Nominating Committee Report</w:t>
      </w:r>
      <w:r>
        <w:t xml:space="preserve"> (</w:t>
      </w:r>
      <w:r w:rsidR="009116C5">
        <w:t>Vince Radke</w:t>
      </w:r>
      <w:r>
        <w:t>)</w:t>
      </w:r>
    </w:p>
    <w:p w:rsidR="009116C5" w:rsidRDefault="001574C3" w:rsidP="001574C3">
      <w:pPr>
        <w:pStyle w:val="ListParagraph"/>
        <w:numPr>
          <w:ilvl w:val="0"/>
          <w:numId w:val="10"/>
        </w:numPr>
      </w:pPr>
      <w:r>
        <w:t>Five</w:t>
      </w:r>
      <w:r w:rsidR="009116C5">
        <w:t xml:space="preserve"> candidates ran:  Brian Collins, Br</w:t>
      </w:r>
      <w:r>
        <w:t>uce Etchison, Sheila Pressley, Jason Gerding and Michele Samarya-Timm. The first three listed were elected.</w:t>
      </w:r>
      <w:r w:rsidR="009116C5">
        <w:t xml:space="preserve"> </w:t>
      </w:r>
    </w:p>
    <w:p w:rsidR="009116C5" w:rsidRDefault="001574C3" w:rsidP="00B1722E">
      <w:pPr>
        <w:pStyle w:val="ListParagraph"/>
        <w:numPr>
          <w:ilvl w:val="0"/>
          <w:numId w:val="10"/>
        </w:numPr>
      </w:pPr>
      <w:r>
        <w:t xml:space="preserve">With the three additions </w:t>
      </w:r>
      <w:r w:rsidR="009116C5">
        <w:t xml:space="preserve">the Board </w:t>
      </w:r>
      <w:r>
        <w:t xml:space="preserve">has </w:t>
      </w:r>
      <w:r w:rsidR="009116C5">
        <w:t xml:space="preserve">eight members.  </w:t>
      </w:r>
    </w:p>
    <w:p w:rsidR="009116C5" w:rsidRDefault="009116C5" w:rsidP="00B1722E">
      <w:pPr>
        <w:pStyle w:val="ListParagraph"/>
        <w:numPr>
          <w:ilvl w:val="0"/>
          <w:numId w:val="10"/>
        </w:numPr>
      </w:pPr>
      <w:r>
        <w:t xml:space="preserve">Electronic Voting was used – ballots were sent to all </w:t>
      </w:r>
      <w:r w:rsidR="001574C3">
        <w:t>members in good standing (dues paid for 2014)</w:t>
      </w:r>
      <w:r>
        <w:t xml:space="preserve">, </w:t>
      </w:r>
      <w:r w:rsidRPr="009116C5">
        <w:t>62</w:t>
      </w:r>
      <w:r>
        <w:t xml:space="preserve"> members responded</w:t>
      </w:r>
    </w:p>
    <w:p w:rsidR="003F6E9F" w:rsidRDefault="003F6E9F" w:rsidP="003F6E9F">
      <w:pPr>
        <w:pStyle w:val="ListParagraph"/>
        <w:ind w:left="360"/>
      </w:pPr>
    </w:p>
    <w:p w:rsidR="00700040" w:rsidRDefault="00700040" w:rsidP="00700040">
      <w:pPr>
        <w:pStyle w:val="ListParagraph"/>
        <w:numPr>
          <w:ilvl w:val="0"/>
          <w:numId w:val="1"/>
        </w:numPr>
      </w:pPr>
      <w:r w:rsidRPr="007D0E38">
        <w:rPr>
          <w:u w:val="single"/>
        </w:rPr>
        <w:t>Crumbine Award</w:t>
      </w:r>
      <w:r>
        <w:t xml:space="preserve"> (</w:t>
      </w:r>
      <w:r w:rsidR="003F6E9F">
        <w:t>Keith Kri</w:t>
      </w:r>
      <w:r w:rsidR="007D0E38">
        <w:t>n</w:t>
      </w:r>
      <w:r w:rsidR="003F6E9F">
        <w:t xml:space="preserve">n for </w:t>
      </w:r>
      <w:r>
        <w:t>George Nakamura</w:t>
      </w:r>
      <w:r w:rsidR="00581F01">
        <w:t>, AAS representative to the Crumbine Award Jury</w:t>
      </w:r>
      <w:r>
        <w:t>)</w:t>
      </w:r>
    </w:p>
    <w:p w:rsidR="00700040" w:rsidRDefault="007424C2" w:rsidP="007424C2">
      <w:pPr>
        <w:pStyle w:val="ListParagraph"/>
        <w:numPr>
          <w:ilvl w:val="0"/>
          <w:numId w:val="5"/>
        </w:numPr>
      </w:pPr>
      <w:r>
        <w:t>There were no nominations submitted this year</w:t>
      </w:r>
      <w:r w:rsidR="004F0349">
        <w:t>.</w:t>
      </w:r>
    </w:p>
    <w:p w:rsidR="007424C2" w:rsidRDefault="007424C2" w:rsidP="007424C2">
      <w:pPr>
        <w:pStyle w:val="ListParagraph"/>
        <w:numPr>
          <w:ilvl w:val="0"/>
          <w:numId w:val="5"/>
        </w:numPr>
      </w:pPr>
      <w:r>
        <w:t>The amounts paid to the committee ($350) will carry-over to next year.</w:t>
      </w:r>
    </w:p>
    <w:p w:rsidR="007424C2" w:rsidRPr="007424C2" w:rsidRDefault="007424C2" w:rsidP="007424C2">
      <w:pPr>
        <w:pStyle w:val="ListParagraph"/>
        <w:numPr>
          <w:ilvl w:val="0"/>
          <w:numId w:val="5"/>
        </w:numPr>
      </w:pPr>
      <w:r>
        <w:t>There was a brief discussion on the reason for no nominations – general consensus was that it is due to the amount of work required to submit an application. A suggestion was made that prior year applicants could just update their application and resubmit.</w:t>
      </w:r>
      <w:r w:rsidR="00F4221C">
        <w:t xml:space="preserve"> Committee members present pointed out that some applicants should discouraged from re-applying based on the quality of the applications. </w:t>
      </w:r>
    </w:p>
    <w:p w:rsidR="007424C2" w:rsidRPr="007424C2" w:rsidRDefault="007424C2" w:rsidP="007424C2">
      <w:pPr>
        <w:pStyle w:val="ListParagraph"/>
        <w:ind w:left="360"/>
      </w:pPr>
    </w:p>
    <w:p w:rsidR="004435BA" w:rsidRDefault="00700040" w:rsidP="004435BA">
      <w:pPr>
        <w:pStyle w:val="ListParagraph"/>
        <w:numPr>
          <w:ilvl w:val="0"/>
          <w:numId w:val="1"/>
        </w:numPr>
      </w:pPr>
      <w:r w:rsidRPr="007D0E38">
        <w:rPr>
          <w:u w:val="single"/>
        </w:rPr>
        <w:t>Scholarships Awards</w:t>
      </w:r>
      <w:r>
        <w:t xml:space="preserve"> </w:t>
      </w:r>
      <w:r w:rsidR="004435BA">
        <w:t>(Jim Balsamo</w:t>
      </w:r>
      <w:r w:rsidR="00E04B84">
        <w:t>, AAS representative and Chair of the AAS/ENEHA Award Committee</w:t>
      </w:r>
      <w:r w:rsidR="004435BA">
        <w:t>)</w:t>
      </w:r>
      <w:r w:rsidR="00E04B84">
        <w:t xml:space="preserve"> </w:t>
      </w:r>
    </w:p>
    <w:p w:rsidR="004F0349" w:rsidRDefault="008672A1" w:rsidP="008672A1">
      <w:pPr>
        <w:pStyle w:val="ListParagraph"/>
        <w:numPr>
          <w:ilvl w:val="0"/>
          <w:numId w:val="7"/>
        </w:numPr>
      </w:pPr>
      <w:r>
        <w:t xml:space="preserve">There were three </w:t>
      </w:r>
      <w:r w:rsidR="00A03865">
        <w:t>applicants and all three were chosen</w:t>
      </w:r>
      <w:r>
        <w:t xml:space="preserve">: </w:t>
      </w:r>
      <w:r w:rsidR="00A03865">
        <w:t>two</w:t>
      </w:r>
      <w:r>
        <w:t xml:space="preserve"> Graduate st</w:t>
      </w:r>
      <w:r w:rsidR="00A03865">
        <w:t>udents, one Undergraduate.</w:t>
      </w:r>
      <w:r w:rsidR="00292F3B">
        <w:t xml:space="preserve"> </w:t>
      </w:r>
    </w:p>
    <w:p w:rsidR="00A03865" w:rsidRDefault="00A03865" w:rsidP="008672A1">
      <w:pPr>
        <w:pStyle w:val="ListParagraph"/>
        <w:numPr>
          <w:ilvl w:val="0"/>
          <w:numId w:val="7"/>
        </w:numPr>
      </w:pPr>
      <w:r>
        <w:t>There was discussion as to why so few applications:</w:t>
      </w:r>
    </w:p>
    <w:p w:rsidR="00A03865" w:rsidRDefault="00A03865" w:rsidP="00A03865">
      <w:pPr>
        <w:pStyle w:val="ListParagraph"/>
        <w:numPr>
          <w:ilvl w:val="1"/>
          <w:numId w:val="7"/>
        </w:numPr>
      </w:pPr>
      <w:r>
        <w:t>Need to get the word out better – there were not as many scholarship awards in other organizations as well (NEHA, etc.).</w:t>
      </w:r>
    </w:p>
    <w:p w:rsidR="00F21335" w:rsidRDefault="00A03865" w:rsidP="00F21335">
      <w:pPr>
        <w:pStyle w:val="ListParagraph"/>
        <w:numPr>
          <w:ilvl w:val="1"/>
          <w:numId w:val="7"/>
        </w:numPr>
      </w:pPr>
      <w:r>
        <w:t>Maybe amount is not worth the effort – should the award be increased?</w:t>
      </w:r>
      <w:r w:rsidR="00F21335">
        <w:t xml:space="preserve">  </w:t>
      </w:r>
    </w:p>
    <w:p w:rsidR="00F21335" w:rsidRDefault="00F21335" w:rsidP="00F21335">
      <w:pPr>
        <w:pStyle w:val="ListParagraph"/>
        <w:numPr>
          <w:ilvl w:val="1"/>
          <w:numId w:val="7"/>
        </w:numPr>
      </w:pPr>
      <w:r>
        <w:lastRenderedPageBreak/>
        <w:t xml:space="preserve">A financial award is a disincentive for applications receiving financial aid, the award is deducted from their financial aid award amount.  Alternate awards could be considered. </w:t>
      </w:r>
    </w:p>
    <w:p w:rsidR="00A03865" w:rsidRDefault="00A03865" w:rsidP="00A03865">
      <w:pPr>
        <w:pStyle w:val="ListParagraph"/>
        <w:numPr>
          <w:ilvl w:val="1"/>
          <w:numId w:val="7"/>
        </w:numPr>
      </w:pPr>
      <w:r>
        <w:t>Timing may be a problem – need to be in time to be beneficial for students.</w:t>
      </w:r>
    </w:p>
    <w:p w:rsidR="00436018" w:rsidRDefault="00436018" w:rsidP="004F0349">
      <w:pPr>
        <w:pStyle w:val="ListParagraph"/>
        <w:ind w:left="360"/>
      </w:pPr>
    </w:p>
    <w:p w:rsidR="00700040" w:rsidRPr="004F5A85" w:rsidRDefault="00700040" w:rsidP="00700040">
      <w:pPr>
        <w:pStyle w:val="ListParagraph"/>
        <w:numPr>
          <w:ilvl w:val="0"/>
          <w:numId w:val="1"/>
        </w:numPr>
        <w:rPr>
          <w:u w:val="single"/>
        </w:rPr>
      </w:pPr>
      <w:r w:rsidRPr="004F5A85">
        <w:rPr>
          <w:u w:val="single"/>
        </w:rPr>
        <w:t>Old Business</w:t>
      </w:r>
    </w:p>
    <w:p w:rsidR="004435BA" w:rsidRDefault="00A03865" w:rsidP="00B1722E">
      <w:pPr>
        <w:pStyle w:val="ListParagraph"/>
        <w:numPr>
          <w:ilvl w:val="0"/>
          <w:numId w:val="11"/>
        </w:numPr>
      </w:pPr>
      <w:r>
        <w:t>Status of 501(c)(3)application</w:t>
      </w:r>
      <w:r w:rsidR="004435BA">
        <w:t xml:space="preserve"> – (Gary Noonan)</w:t>
      </w:r>
    </w:p>
    <w:p w:rsidR="00A03865" w:rsidRDefault="00A03865" w:rsidP="00A03865">
      <w:pPr>
        <w:pStyle w:val="ListParagraph"/>
        <w:numPr>
          <w:ilvl w:val="1"/>
          <w:numId w:val="2"/>
        </w:numPr>
      </w:pPr>
      <w:r>
        <w:t>Application was approved and the non-profit status had been reinstated.</w:t>
      </w:r>
    </w:p>
    <w:p w:rsidR="00B1722E" w:rsidRDefault="00B1722E" w:rsidP="00B1722E">
      <w:pPr>
        <w:pStyle w:val="ListParagraph"/>
        <w:ind w:left="360"/>
        <w:rPr>
          <w:u w:val="single"/>
        </w:rPr>
      </w:pPr>
    </w:p>
    <w:p w:rsidR="00700040" w:rsidRPr="00363C85" w:rsidRDefault="00700040" w:rsidP="00700040">
      <w:pPr>
        <w:pStyle w:val="ListParagraph"/>
        <w:numPr>
          <w:ilvl w:val="0"/>
          <w:numId w:val="1"/>
        </w:numPr>
        <w:rPr>
          <w:u w:val="single"/>
        </w:rPr>
      </w:pPr>
      <w:r w:rsidRPr="00363C85">
        <w:rPr>
          <w:u w:val="single"/>
        </w:rPr>
        <w:t>New Business</w:t>
      </w:r>
    </w:p>
    <w:p w:rsidR="00A03865" w:rsidRDefault="00A03865" w:rsidP="000175C4">
      <w:pPr>
        <w:pStyle w:val="ListParagraph"/>
        <w:numPr>
          <w:ilvl w:val="1"/>
          <w:numId w:val="1"/>
        </w:numPr>
      </w:pPr>
      <w:r w:rsidRPr="00485264">
        <w:rPr>
          <w:u w:val="single"/>
        </w:rPr>
        <w:t>Updating of bylaws</w:t>
      </w:r>
    </w:p>
    <w:p w:rsidR="00485264" w:rsidRDefault="00A03865" w:rsidP="00A03865">
      <w:pPr>
        <w:pStyle w:val="ListParagraph"/>
        <w:numPr>
          <w:ilvl w:val="2"/>
          <w:numId w:val="1"/>
        </w:numPr>
      </w:pPr>
      <w:r>
        <w:t>There were changes caused by the 501(c</w:t>
      </w:r>
      <w:r w:rsidR="0011003C">
        <w:t>) (</w:t>
      </w:r>
      <w:r>
        <w:t xml:space="preserve">3) reinstatement. Currently on the website both the June 2006 and the revised </w:t>
      </w:r>
      <w:r w:rsidR="00485264">
        <w:t>bylaws are listed – they need to be consolidated.</w:t>
      </w:r>
    </w:p>
    <w:p w:rsidR="000175C4" w:rsidRDefault="00C21084" w:rsidP="00A03865">
      <w:pPr>
        <w:pStyle w:val="ListParagraph"/>
        <w:numPr>
          <w:ilvl w:val="2"/>
          <w:numId w:val="1"/>
        </w:numPr>
      </w:pPr>
      <w:r>
        <w:t>Ch</w:t>
      </w:r>
      <w:r w:rsidR="001574C3">
        <w:t>uck Treser and Bruce Etchi</w:t>
      </w:r>
      <w:r w:rsidR="00485264">
        <w:t>son will review the two sets and draft an updated version to submit to the Board.</w:t>
      </w:r>
    </w:p>
    <w:p w:rsidR="00485264" w:rsidRDefault="00485264" w:rsidP="00A03865">
      <w:pPr>
        <w:pStyle w:val="ListParagraph"/>
        <w:numPr>
          <w:ilvl w:val="2"/>
          <w:numId w:val="1"/>
        </w:numPr>
      </w:pPr>
      <w:r>
        <w:t>A proposed timeline of six months was proposed to have a version on the website for comments from members.</w:t>
      </w:r>
    </w:p>
    <w:p w:rsidR="00363C85" w:rsidRPr="00485264" w:rsidRDefault="00485264" w:rsidP="000175C4">
      <w:pPr>
        <w:pStyle w:val="ListParagraph"/>
        <w:numPr>
          <w:ilvl w:val="1"/>
          <w:numId w:val="1"/>
        </w:numPr>
        <w:rPr>
          <w:u w:val="single"/>
        </w:rPr>
      </w:pPr>
      <w:r w:rsidRPr="00485264">
        <w:rPr>
          <w:u w:val="single"/>
        </w:rPr>
        <w:t>Outreach to Other Organizations</w:t>
      </w:r>
    </w:p>
    <w:p w:rsidR="00485264" w:rsidRDefault="00485264" w:rsidP="00485264">
      <w:pPr>
        <w:pStyle w:val="ListParagraph"/>
        <w:numPr>
          <w:ilvl w:val="2"/>
          <w:numId w:val="1"/>
        </w:numPr>
      </w:pPr>
      <w:r>
        <w:t>Ideas submitted included affiliating with other organizations; presenting at state organization meetings; partnering with affiliated organizations.</w:t>
      </w:r>
    </w:p>
    <w:p w:rsidR="00485264" w:rsidRDefault="00485264" w:rsidP="00485264">
      <w:pPr>
        <w:pStyle w:val="ListParagraph"/>
        <w:numPr>
          <w:ilvl w:val="2"/>
          <w:numId w:val="1"/>
        </w:numPr>
      </w:pPr>
      <w:r>
        <w:t>Essential question to present:</w:t>
      </w:r>
      <w:r w:rsidR="009141C7">
        <w:t xml:space="preserve"> </w:t>
      </w:r>
      <w:r>
        <w:t xml:space="preserve"> What we do for each other?</w:t>
      </w:r>
    </w:p>
    <w:p w:rsidR="00EA5EDB" w:rsidRDefault="00EA5EDB" w:rsidP="00485264">
      <w:pPr>
        <w:pStyle w:val="ListParagraph"/>
        <w:numPr>
          <w:ilvl w:val="2"/>
          <w:numId w:val="1"/>
        </w:numPr>
      </w:pPr>
      <w:r>
        <w:t xml:space="preserve">It was suggested to have the booth at other conferences (APHA, etc.). There was discussion regarding costs and responsibility (shipping, damage, etc.). </w:t>
      </w:r>
    </w:p>
    <w:p w:rsidR="00912C31" w:rsidRDefault="00485264" w:rsidP="00485264">
      <w:pPr>
        <w:pStyle w:val="ListParagraph"/>
        <w:numPr>
          <w:ilvl w:val="2"/>
          <w:numId w:val="1"/>
        </w:numPr>
      </w:pPr>
      <w:r>
        <w:t xml:space="preserve">Michele Samarya-Timm made a motion to establish an Outreach Committee to promote AAS and create informational </w:t>
      </w:r>
      <w:r w:rsidR="00912C31">
        <w:t>pamphlets; Felix Zemel seconded.</w:t>
      </w:r>
    </w:p>
    <w:p w:rsidR="00485264" w:rsidRDefault="00912C31" w:rsidP="00485264">
      <w:pPr>
        <w:pStyle w:val="ListParagraph"/>
        <w:numPr>
          <w:ilvl w:val="2"/>
          <w:numId w:val="1"/>
        </w:numPr>
      </w:pPr>
      <w:r>
        <w:t>After discussion it was decided that a vote was not required, just approval from the current chair. Alan Dellapenna so approved.</w:t>
      </w:r>
    </w:p>
    <w:p w:rsidR="00912C31" w:rsidRDefault="00912C31" w:rsidP="00485264">
      <w:pPr>
        <w:pStyle w:val="ListParagraph"/>
        <w:numPr>
          <w:ilvl w:val="2"/>
          <w:numId w:val="1"/>
        </w:numPr>
      </w:pPr>
      <w:r>
        <w:t>Michele Samarya-Timm will chair the Outreach Committee with help from Felix Zemel and Paschal Nwak</w:t>
      </w:r>
      <w:r w:rsidR="001574C3">
        <w:t>o</w:t>
      </w:r>
      <w:r>
        <w:t>.</w:t>
      </w:r>
    </w:p>
    <w:p w:rsidR="00EA5EDB" w:rsidRDefault="00EA5EDB" w:rsidP="000175C4">
      <w:pPr>
        <w:pStyle w:val="ListParagraph"/>
        <w:numPr>
          <w:ilvl w:val="1"/>
          <w:numId w:val="1"/>
        </w:numPr>
      </w:pPr>
      <w:r>
        <w:rPr>
          <w:u w:val="single"/>
        </w:rPr>
        <w:t>Website</w:t>
      </w:r>
    </w:p>
    <w:p w:rsidR="00EA5EDB" w:rsidRDefault="00EA5EDB" w:rsidP="00EA5EDB">
      <w:pPr>
        <w:pStyle w:val="ListParagraph"/>
        <w:numPr>
          <w:ilvl w:val="2"/>
          <w:numId w:val="1"/>
        </w:numPr>
      </w:pPr>
      <w:r>
        <w:t>There was discussion of how to update the website. Suggestions included implementing</w:t>
      </w:r>
      <w:r w:rsidR="008E4291">
        <w:t xml:space="preserve"> a</w:t>
      </w:r>
      <w:r>
        <w:t xml:space="preserve"> web service such as Wild Apricot or Google Web and hiring a website developer. </w:t>
      </w:r>
    </w:p>
    <w:p w:rsidR="00996475" w:rsidRDefault="00996475" w:rsidP="00EA5EDB">
      <w:pPr>
        <w:pStyle w:val="ListParagraph"/>
        <w:numPr>
          <w:ilvl w:val="2"/>
          <w:numId w:val="1"/>
        </w:numPr>
      </w:pPr>
      <w:r>
        <w:t xml:space="preserve">It was also noted that AAS has a Facebook page and is on LinkedIn. </w:t>
      </w:r>
    </w:p>
    <w:p w:rsidR="00EA5EDB" w:rsidRDefault="008E4291" w:rsidP="00EA5EDB">
      <w:pPr>
        <w:pStyle w:val="ListParagraph"/>
        <w:numPr>
          <w:ilvl w:val="2"/>
          <w:numId w:val="1"/>
        </w:numPr>
      </w:pPr>
      <w:r>
        <w:t>A comment was made that hiring a website developer is costly; this was countered by the statement that members are frustrated by the outdated website and do not feel they are getting current information from the Academy.</w:t>
      </w:r>
    </w:p>
    <w:p w:rsidR="008E4291" w:rsidRPr="00EA5EDB" w:rsidRDefault="008E4291" w:rsidP="008E4291">
      <w:pPr>
        <w:pStyle w:val="ListParagraph"/>
        <w:numPr>
          <w:ilvl w:val="2"/>
          <w:numId w:val="1"/>
        </w:numPr>
      </w:pPr>
      <w:r>
        <w:t xml:space="preserve">A motion was made by Keith Krinn to authorize the Board to do research and development on website development and email application not to exceed $600, with a report due by September 2014. It was seconded by Michele Samarya-Timm. The motion was passed by the members. </w:t>
      </w:r>
    </w:p>
    <w:p w:rsidR="00EA5EDB" w:rsidRDefault="00EA5EDB" w:rsidP="000175C4">
      <w:pPr>
        <w:pStyle w:val="ListParagraph"/>
        <w:numPr>
          <w:ilvl w:val="1"/>
          <w:numId w:val="1"/>
        </w:numPr>
      </w:pPr>
      <w:r>
        <w:rPr>
          <w:u w:val="single"/>
        </w:rPr>
        <w:t>Strategic Plan Update</w:t>
      </w:r>
    </w:p>
    <w:p w:rsidR="00EA5EDB" w:rsidRDefault="00EA5EDB" w:rsidP="00EA5EDB">
      <w:pPr>
        <w:pStyle w:val="ListParagraph"/>
        <w:numPr>
          <w:ilvl w:val="2"/>
          <w:numId w:val="1"/>
        </w:numPr>
      </w:pPr>
      <w:r>
        <w:t>A model is on the website, but it needs to be updated and implemented.</w:t>
      </w:r>
    </w:p>
    <w:p w:rsidR="008E4291" w:rsidRDefault="008E4291" w:rsidP="00EA5EDB">
      <w:pPr>
        <w:pStyle w:val="ListParagraph"/>
        <w:numPr>
          <w:ilvl w:val="2"/>
          <w:numId w:val="1"/>
        </w:numPr>
      </w:pPr>
      <w:r>
        <w:lastRenderedPageBreak/>
        <w:t>It was also suggested that the capability for conferencing be available as well as an email service for sending notices to members.</w:t>
      </w:r>
    </w:p>
    <w:p w:rsidR="00EA5EDB" w:rsidRDefault="00EA5EDB" w:rsidP="00EA5EDB">
      <w:pPr>
        <w:pStyle w:val="ListParagraph"/>
        <w:ind w:left="1080"/>
      </w:pPr>
    </w:p>
    <w:p w:rsidR="00544904" w:rsidRPr="00544904" w:rsidRDefault="00544904" w:rsidP="000175C4">
      <w:pPr>
        <w:pStyle w:val="ListParagraph"/>
        <w:numPr>
          <w:ilvl w:val="1"/>
          <w:numId w:val="1"/>
        </w:numPr>
        <w:rPr>
          <w:u w:val="single"/>
        </w:rPr>
      </w:pPr>
      <w:r w:rsidRPr="00544904">
        <w:rPr>
          <w:u w:val="single"/>
        </w:rPr>
        <w:t>Other Business</w:t>
      </w:r>
    </w:p>
    <w:p w:rsidR="00544904" w:rsidRPr="00544904" w:rsidRDefault="00544904" w:rsidP="00544904">
      <w:pPr>
        <w:pStyle w:val="ListParagraph"/>
        <w:numPr>
          <w:ilvl w:val="2"/>
          <w:numId w:val="1"/>
        </w:numPr>
        <w:rPr>
          <w:u w:val="single"/>
        </w:rPr>
      </w:pPr>
      <w:r>
        <w:t xml:space="preserve">Michele Samarya-Timm explored the idea of a regular column by AAS members to the Journal of Public Health, the Journal was amenable to the idea. </w:t>
      </w:r>
    </w:p>
    <w:p w:rsidR="00544904" w:rsidRPr="00544904" w:rsidRDefault="00544904" w:rsidP="00544904">
      <w:pPr>
        <w:pStyle w:val="ListParagraph"/>
        <w:numPr>
          <w:ilvl w:val="2"/>
          <w:numId w:val="1"/>
        </w:numPr>
        <w:rPr>
          <w:u w:val="single"/>
        </w:rPr>
      </w:pPr>
      <w:r>
        <w:t>There was discussion as to the frequency of the articles – general consensus was that a monthly article would be too much, quarterly would be more reasonable.</w:t>
      </w:r>
    </w:p>
    <w:p w:rsidR="00544904" w:rsidRPr="00544904" w:rsidRDefault="00544904" w:rsidP="00544904">
      <w:pPr>
        <w:pStyle w:val="ListParagraph"/>
        <w:numPr>
          <w:ilvl w:val="2"/>
          <w:numId w:val="1"/>
        </w:numPr>
        <w:rPr>
          <w:u w:val="single"/>
        </w:rPr>
      </w:pPr>
      <w:r>
        <w:t>The idea of a yearly theme was also suggested and met with approval.</w:t>
      </w:r>
    </w:p>
    <w:p w:rsidR="00544904" w:rsidRPr="00912C31" w:rsidRDefault="00544904" w:rsidP="00544904">
      <w:pPr>
        <w:pStyle w:val="ListParagraph"/>
        <w:numPr>
          <w:ilvl w:val="2"/>
          <w:numId w:val="1"/>
        </w:numPr>
        <w:rPr>
          <w:u w:val="single"/>
        </w:rPr>
      </w:pPr>
      <w:r>
        <w:t xml:space="preserve">Michele </w:t>
      </w:r>
      <w:r w:rsidR="00912C31">
        <w:t xml:space="preserve">Samarya-Timm </w:t>
      </w:r>
      <w:r>
        <w:t>made motion that the Board of Directors submit a letter of intent to the editor of the Journal of Environmental Health for a periodic column in the Journal. Further, if the Academy is granted a column in the Journal, that an Academic Committee be es</w:t>
      </w:r>
      <w:r w:rsidR="00912C31">
        <w:t>tablished to recruit Diplomate authors for the column and develop procedures to assure (1) deadlines are met, and (2) article topics address a range of current and emerging Environmental Health issues.</w:t>
      </w:r>
    </w:p>
    <w:p w:rsidR="00912C31" w:rsidRPr="00912C31" w:rsidRDefault="00912C31" w:rsidP="00544904">
      <w:pPr>
        <w:pStyle w:val="ListParagraph"/>
        <w:numPr>
          <w:ilvl w:val="2"/>
          <w:numId w:val="1"/>
        </w:numPr>
        <w:rPr>
          <w:u w:val="single"/>
        </w:rPr>
      </w:pPr>
      <w:r>
        <w:t>The motion was seconded by Paschal Nwako and approved by the members.</w:t>
      </w:r>
    </w:p>
    <w:p w:rsidR="00912C31" w:rsidRPr="00544904" w:rsidRDefault="00912C31" w:rsidP="00544904">
      <w:pPr>
        <w:pStyle w:val="ListParagraph"/>
        <w:numPr>
          <w:ilvl w:val="2"/>
          <w:numId w:val="1"/>
        </w:numPr>
        <w:rPr>
          <w:u w:val="single"/>
        </w:rPr>
      </w:pPr>
      <w:r>
        <w:t>A commi</w:t>
      </w:r>
      <w:r w:rsidR="009141C7">
        <w:t>ttee consisting of Brian Collins</w:t>
      </w:r>
      <w:r>
        <w:t>, Keith Krinn and Felix Zemel was appointed.</w:t>
      </w:r>
    </w:p>
    <w:p w:rsidR="00704D4A" w:rsidRPr="00704D4A" w:rsidRDefault="00704D4A" w:rsidP="000175C4">
      <w:pPr>
        <w:pStyle w:val="ListParagraph"/>
        <w:numPr>
          <w:ilvl w:val="1"/>
          <w:numId w:val="1"/>
        </w:numPr>
        <w:rPr>
          <w:u w:val="single"/>
        </w:rPr>
      </w:pPr>
      <w:r w:rsidRPr="00704D4A">
        <w:rPr>
          <w:u w:val="single"/>
        </w:rPr>
        <w:t>Follow-Up</w:t>
      </w:r>
    </w:p>
    <w:p w:rsidR="00704D4A" w:rsidRDefault="00704D4A" w:rsidP="00704D4A">
      <w:pPr>
        <w:pStyle w:val="ListParagraph"/>
        <w:numPr>
          <w:ilvl w:val="2"/>
          <w:numId w:val="1"/>
        </w:numPr>
      </w:pPr>
      <w:r>
        <w:t>Michele Samarya-Timm requested that the Board follow-up on all actions approved at the meeting and send an update to members within six months.</w:t>
      </w:r>
    </w:p>
    <w:p w:rsidR="006B4B21" w:rsidRDefault="00B1722E" w:rsidP="00B1722E">
      <w:r>
        <w:t xml:space="preserve">A call was made by the Chair for any other business, there was none. Alan Dellapenna moved to adjourn the meeting, Gary Noonan seconded and the meeting was adjourned. </w:t>
      </w:r>
    </w:p>
    <w:p w:rsidR="00B1722E" w:rsidRDefault="00B1722E" w:rsidP="00B1722E"/>
    <w:p w:rsidR="00B1722E" w:rsidRDefault="00B1722E" w:rsidP="00B1722E">
      <w:r>
        <w:t>Respectfully Submitted by Carol A Dellapenna</w:t>
      </w:r>
      <w:r w:rsidR="00300F2F">
        <w:t xml:space="preserve"> (9 July 2014)</w:t>
      </w:r>
    </w:p>
    <w:sectPr w:rsidR="00B1722E" w:rsidSect="00A03865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C772F"/>
    <w:multiLevelType w:val="hybridMultilevel"/>
    <w:tmpl w:val="304AF1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C764161"/>
    <w:multiLevelType w:val="hybridMultilevel"/>
    <w:tmpl w:val="CAA46E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8EC2B01"/>
    <w:multiLevelType w:val="hybridMultilevel"/>
    <w:tmpl w:val="F8009D0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C3767EC"/>
    <w:multiLevelType w:val="hybridMultilevel"/>
    <w:tmpl w:val="13C6D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A53464"/>
    <w:multiLevelType w:val="hybridMultilevel"/>
    <w:tmpl w:val="39CA50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A35464C"/>
    <w:multiLevelType w:val="hybridMultilevel"/>
    <w:tmpl w:val="C2B89F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9190500"/>
    <w:multiLevelType w:val="hybridMultilevel"/>
    <w:tmpl w:val="1F543CA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07840A9"/>
    <w:multiLevelType w:val="hybridMultilevel"/>
    <w:tmpl w:val="AA52A1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42A6467"/>
    <w:multiLevelType w:val="hybridMultilevel"/>
    <w:tmpl w:val="9316460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180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8E97BAC"/>
    <w:multiLevelType w:val="hybridMultilevel"/>
    <w:tmpl w:val="9F26FC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953663D"/>
    <w:multiLevelType w:val="hybridMultilevel"/>
    <w:tmpl w:val="EE3E75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2"/>
  </w:num>
  <w:num w:numId="5">
    <w:abstractNumId w:val="1"/>
  </w:num>
  <w:num w:numId="6">
    <w:abstractNumId w:val="4"/>
  </w:num>
  <w:num w:numId="7">
    <w:abstractNumId w:val="10"/>
  </w:num>
  <w:num w:numId="8">
    <w:abstractNumId w:val="0"/>
  </w:num>
  <w:num w:numId="9">
    <w:abstractNumId w:val="9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B3A"/>
    <w:rsid w:val="000175C4"/>
    <w:rsid w:val="0011003C"/>
    <w:rsid w:val="001138FD"/>
    <w:rsid w:val="001574C3"/>
    <w:rsid w:val="00177D96"/>
    <w:rsid w:val="00211982"/>
    <w:rsid w:val="002228D5"/>
    <w:rsid w:val="00292F3B"/>
    <w:rsid w:val="00300F2F"/>
    <w:rsid w:val="00303955"/>
    <w:rsid w:val="003409D8"/>
    <w:rsid w:val="00363C85"/>
    <w:rsid w:val="003A3DD4"/>
    <w:rsid w:val="003B03CF"/>
    <w:rsid w:val="003D7AA1"/>
    <w:rsid w:val="003F6E9F"/>
    <w:rsid w:val="00436018"/>
    <w:rsid w:val="004435BA"/>
    <w:rsid w:val="004538A4"/>
    <w:rsid w:val="00485264"/>
    <w:rsid w:val="004F0349"/>
    <w:rsid w:val="004F5A85"/>
    <w:rsid w:val="00544904"/>
    <w:rsid w:val="00544A1A"/>
    <w:rsid w:val="00581F01"/>
    <w:rsid w:val="005A36E3"/>
    <w:rsid w:val="006B4B21"/>
    <w:rsid w:val="00700040"/>
    <w:rsid w:val="00704D4A"/>
    <w:rsid w:val="007106A8"/>
    <w:rsid w:val="007205D8"/>
    <w:rsid w:val="007424C2"/>
    <w:rsid w:val="007C6E48"/>
    <w:rsid w:val="007D0E38"/>
    <w:rsid w:val="007F7189"/>
    <w:rsid w:val="00824523"/>
    <w:rsid w:val="00831B3A"/>
    <w:rsid w:val="00862459"/>
    <w:rsid w:val="008672A1"/>
    <w:rsid w:val="008770C7"/>
    <w:rsid w:val="008E4291"/>
    <w:rsid w:val="009116C5"/>
    <w:rsid w:val="00912C31"/>
    <w:rsid w:val="009141C7"/>
    <w:rsid w:val="00954619"/>
    <w:rsid w:val="00987374"/>
    <w:rsid w:val="00996475"/>
    <w:rsid w:val="00A03865"/>
    <w:rsid w:val="00A12306"/>
    <w:rsid w:val="00A33ED9"/>
    <w:rsid w:val="00A52D78"/>
    <w:rsid w:val="00A92E25"/>
    <w:rsid w:val="00AC7FF9"/>
    <w:rsid w:val="00AF2038"/>
    <w:rsid w:val="00B03317"/>
    <w:rsid w:val="00B1722E"/>
    <w:rsid w:val="00B65C23"/>
    <w:rsid w:val="00BD14C3"/>
    <w:rsid w:val="00C03BB8"/>
    <w:rsid w:val="00C17B28"/>
    <w:rsid w:val="00C21084"/>
    <w:rsid w:val="00C41126"/>
    <w:rsid w:val="00CA0720"/>
    <w:rsid w:val="00D246FA"/>
    <w:rsid w:val="00D61A19"/>
    <w:rsid w:val="00D70EB7"/>
    <w:rsid w:val="00DA5B77"/>
    <w:rsid w:val="00DD556E"/>
    <w:rsid w:val="00E04B84"/>
    <w:rsid w:val="00E1170F"/>
    <w:rsid w:val="00E66748"/>
    <w:rsid w:val="00E92209"/>
    <w:rsid w:val="00EA5EDB"/>
    <w:rsid w:val="00EE0585"/>
    <w:rsid w:val="00F105C8"/>
    <w:rsid w:val="00F21335"/>
    <w:rsid w:val="00F4221C"/>
    <w:rsid w:val="00F71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64989A8-1E5A-4546-9400-1257DF842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00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7CE099-654E-4428-8031-A2723DBB4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1304</Words>
  <Characters>7436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</dc:creator>
  <cp:lastModifiedBy>Justin</cp:lastModifiedBy>
  <cp:revision>3</cp:revision>
  <dcterms:created xsi:type="dcterms:W3CDTF">2015-05-23T19:00:00Z</dcterms:created>
  <dcterms:modified xsi:type="dcterms:W3CDTF">2015-05-23T19:10:00Z</dcterms:modified>
</cp:coreProperties>
</file>